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Calibri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Calibri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отдела управления делами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____________ Яскина Л.И.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«__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_»_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 20__ г.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Calibri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Calibri" w:cs="Times New Roman CYR"/>
                <w:sz w:val="26"/>
                <w:szCs w:val="26"/>
              </w:rPr>
            </w:r>
          </w:p>
        </w:tc>
      </w:tr>
    </w:tbl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i/>
          <w:i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 CYR" w:hAnsi="Times New Roman CYR" w:eastAsia="Times New Roman" w:cs="Times New Roman CYR"/>
          <w:i/>
          <w:i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i/>
          <w:i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 CYR" w:hAnsi="Times New Roman CYR" w:eastAsia="Calibri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на проведение закупки на поставку почтовой полиграфии </w:t>
      </w:r>
      <w:r>
        <w:rPr>
          <w:rFonts w:ascii="Times New Roman CYR" w:hAnsi="Times New Roman CYR" w:eastAsia="Calibri" w:cs="Times New Roman CYR"/>
          <w:sz w:val="26"/>
          <w:szCs w:val="26"/>
        </w:rPr>
      </w:r>
      <w:r>
        <w:rPr>
          <w:rFonts w:ascii="Times New Roman CYR" w:hAnsi="Times New Roman CYR" w:eastAsia="Calibri" w:cs="Times New Roman CYR"/>
          <w:sz w:val="26"/>
          <w:szCs w:val="26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 Заказчик: филиал АО «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Россети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Сибирь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Тываэнерго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 CYR" w:hAnsi="Times New Roman CYR" w:eastAsia="Calibri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          1.2 Предмет закупки: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почтовой полиграфии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Calibri" w:cs="Times New Roman CYR"/>
          <w:sz w:val="26"/>
          <w:szCs w:val="26"/>
        </w:rPr>
      </w:r>
      <w:r>
        <w:rPr>
          <w:rFonts w:ascii="Times New Roman CYR" w:hAnsi="Times New Roman CYR" w:eastAsia="Calibri" w:cs="Times New Roman CYR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rPr>
          <w:rFonts w:ascii="Times New Roman CYR" w:hAnsi="Times New Roman CYR" w:eastAsia="Calibri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Центральный склад АО «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Россети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lang w:eastAsia="ru-RU"/>
        </w:rPr>
        <w:t xml:space="preserve"> Сибирь</w:t>
      </w:r>
      <w:r>
        <w:rPr>
          <w:rFonts w:ascii="Times New Roman CYR" w:hAnsi="Times New Roman CYR" w:eastAsia="Calibri" w:cs="Times New Roman CYR"/>
          <w:sz w:val="26"/>
          <w:szCs w:val="26"/>
          <w:highlight w:val="white"/>
        </w:rPr>
        <w:t xml:space="preserve"> 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Тываэнерго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» 667004 г. Кызыл ул. Колхозная,2Б</w:t>
      </w:r>
      <w:r>
        <w:rPr>
          <w:rFonts w:ascii="Times New Roman CYR" w:hAnsi="Times New Roman CYR" w:eastAsia="Times New Roman" w:cs="Times New Roman CYR"/>
          <w:i/>
          <w:i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Calibri" w:cs="Times New Roman CYR"/>
          <w:sz w:val="26"/>
          <w:szCs w:val="26"/>
        </w:rPr>
      </w:r>
      <w:r>
        <w:rPr>
          <w:rFonts w:ascii="Times New Roman CYR" w:hAnsi="Times New Roman CYR" w:eastAsia="Calibri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2.2 Поставка продукции осуществляется транспортным средством поставщика до склада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Упаковка, маркировка, условия транспортирования, в том числе требования к выбору вида транспор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</w:t>
      </w:r>
      <w:r>
        <w:rPr>
          <w:rFonts w:ascii="Times New Roman CYR" w:hAnsi="Times New Roman CYR" w:cs="Times New Roman CYR"/>
          <w:sz w:val="26"/>
          <w:szCs w:val="26"/>
        </w:rPr>
        <w:t xml:space="preserve"> технических условиях изготовителя изделия, требованиям ГОСТ Р 51506-99 и др. нормативно-технической </w:t>
      </w:r>
      <w:r>
        <w:rPr>
          <w:rFonts w:ascii="Times New Roman CYR" w:hAnsi="Times New Roman CYR" w:cs="Times New Roman CYR"/>
          <w:sz w:val="26"/>
          <w:szCs w:val="26"/>
        </w:rPr>
        <w:t xml:space="preserve">документации.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2.3 Срок поставки: 30 календарных дней с момента заключения договора на поставку.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Цена, перечень и объемы поставки Про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3.2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, стоимость тары и упаковки, гарантийные обязательства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продукция должна быть изготовлена в год поставки или предшествующий ему.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 Продукция должна быть ранее не использованной.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4.3 Продукция, внесенная в Единый перечень продукции, подлежащей обязательной сертификации должна иметь сертификаты со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ответствия ГОСТ Р.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4.4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наименование изготовителя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  <w:t xml:space="preserve">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номер партии, дата изготовления, срок годности, дата выпуска, состав и т.д.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pP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  <w:t xml:space="preserve"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6. Правила приемки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проходит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входной контроль, осуществляемый представителями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АО «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shd w:val="clear" w:color="ffffff" w:themeColor="background1" w:fill="ffffff" w:themeFill="background1"/>
          <w:lang w:eastAsia="ru-RU"/>
        </w:rPr>
        <w:t xml:space="preserve">Россети</w:t>
      </w:r>
      <w:r>
        <w:rPr>
          <w:rFonts w:ascii="Times New Roman CYR" w:hAnsi="Times New Roman CYR" w:eastAsia="Times New Roman" w:cs="Times New Roman CYR"/>
          <w:sz w:val="26"/>
          <w:szCs w:val="26"/>
          <w:highlight w:val="white"/>
          <w:shd w:val="clear" w:color="ffffff" w:themeColor="background1" w:fill="ffffff" w:themeFill="background1"/>
          <w:lang w:eastAsia="ru-RU"/>
        </w:rPr>
        <w:t xml:space="preserve"> Сибирь</w:t>
      </w:r>
      <w:r>
        <w:rPr>
          <w:rFonts w:ascii="Times New Roman CYR" w:hAnsi="Times New Roman CYR" w:eastAsia="Calibri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Тываэнерго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»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559"/>
        <w:gridCol w:w="184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Дата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Должность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ФИО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управления административно-ресурсного обеспечения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Герасимов Виталий Сергеевич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отдела логистики и МТО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Власов Владимир Витальевич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отдела управления делами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ffffff" w:themeColor="background1" w:fill="ffffff" w:themeFill="background1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Яскина Людмила Ивановна</w:t>
            </w: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imes New Roman CYR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707"/>
    <w:link w:val="705"/>
    <w:uiPriority w:val="99"/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pPr>
      <w:spacing w:after="160" w:line="256" w:lineRule="auto"/>
    </w:p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Заголовок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basedOn w:val="68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0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1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basedOn w:val="681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basedOn w:val="681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  <w:pPr>
      <w:spacing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Юлия Александровна</dc:creator>
  <cp:keywords/>
  <dc:description/>
  <cp:revision>25</cp:revision>
  <dcterms:created xsi:type="dcterms:W3CDTF">2020-08-25T07:14:00Z</dcterms:created>
  <dcterms:modified xsi:type="dcterms:W3CDTF">2025-09-18T07:13:26Z</dcterms:modified>
</cp:coreProperties>
</file>